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6" w:lineRule="exact"/>
        <w:ind w:left="140"/>
        <w:rPr>
          <w:rFonts w:ascii="黑体" w:hAnsi="黑体" w:eastAsia="黑体"/>
          <w:sz w:val="32"/>
        </w:rPr>
      </w:pPr>
      <w:r>
        <w:rPr>
          <w:rFonts w:ascii="黑体" w:hAnsi="黑体" w:eastAsia="黑体"/>
          <w:sz w:val="32"/>
        </w:rPr>
        <w:t>附件 1</w:t>
      </w:r>
    </w:p>
    <w:p>
      <w:pPr>
        <w:spacing w:line="331" w:lineRule="exact"/>
        <w:rPr>
          <w:rFonts w:ascii="Times New Roman" w:hAnsi="Times New Roman" w:eastAsia="Times New Roman"/>
        </w:rPr>
      </w:pPr>
    </w:p>
    <w:p>
      <w:pPr>
        <w:spacing w:line="755" w:lineRule="exact"/>
        <w:ind w:left="1600" w:right="100"/>
        <w:jc w:val="center"/>
        <w:rPr>
          <w:rFonts w:ascii="微软雅黑" w:hAnsi="微软雅黑" w:eastAsia="微软雅黑"/>
          <w:sz w:val="44"/>
        </w:rPr>
      </w:pPr>
      <w:bookmarkStart w:id="4" w:name="_GoBack"/>
      <w:r>
        <w:rPr>
          <w:rFonts w:ascii="微软雅黑" w:hAnsi="微软雅黑" w:eastAsia="微软雅黑"/>
          <w:sz w:val="44"/>
        </w:rPr>
        <w:t>2022 年“阅读与美”服装服饰创意设计大赛方案</w:t>
      </w:r>
    </w:p>
    <w:bookmarkEnd w:id="4"/>
    <w:p>
      <w:pPr>
        <w:spacing w:line="312"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一、活动意义</w:t>
      </w:r>
    </w:p>
    <w:p>
      <w:pPr>
        <w:spacing w:line="206" w:lineRule="exact"/>
        <w:rPr>
          <w:rFonts w:ascii="Times New Roman" w:hAnsi="Times New Roman" w:eastAsia="Times New Roman"/>
        </w:rPr>
      </w:pPr>
    </w:p>
    <w:p>
      <w:pPr>
        <w:spacing w:line="354" w:lineRule="exact"/>
        <w:ind w:left="780"/>
        <w:rPr>
          <w:rFonts w:ascii="仿宋" w:hAnsi="仿宋" w:eastAsia="仿宋"/>
          <w:sz w:val="31"/>
        </w:rPr>
      </w:pPr>
      <w:r>
        <w:rPr>
          <w:rFonts w:ascii="仿宋" w:hAnsi="仿宋" w:eastAsia="仿宋"/>
          <w:sz w:val="31"/>
        </w:rPr>
        <w:t>为深入贯彻《国务院关于推进文化创意和设计服务与相关产</w:t>
      </w:r>
    </w:p>
    <w:p>
      <w:pPr>
        <w:spacing w:line="208" w:lineRule="exact"/>
        <w:rPr>
          <w:rFonts w:ascii="Times New Roman" w:hAnsi="Times New Roman" w:eastAsia="Times New Roman"/>
        </w:rPr>
      </w:pPr>
    </w:p>
    <w:p>
      <w:pPr>
        <w:spacing w:line="354" w:lineRule="exact"/>
        <w:ind w:left="140"/>
        <w:rPr>
          <w:rFonts w:ascii="仿宋" w:hAnsi="仿宋" w:eastAsia="仿宋"/>
          <w:sz w:val="31"/>
        </w:rPr>
      </w:pPr>
      <w:r>
        <w:rPr>
          <w:rFonts w:ascii="仿宋" w:hAnsi="仿宋" w:eastAsia="仿宋"/>
          <w:sz w:val="31"/>
        </w:rPr>
        <w:t>业融合发展的若干意见》，落实中共中央宣传部《关于促进全民</w:t>
      </w:r>
    </w:p>
    <w:p>
      <w:pPr>
        <w:spacing w:line="206" w:lineRule="exact"/>
        <w:rPr>
          <w:rFonts w:ascii="Times New Roman" w:hAnsi="Times New Roman" w:eastAsia="Times New Roman"/>
        </w:rPr>
      </w:pPr>
    </w:p>
    <w:p>
      <w:pPr>
        <w:spacing w:line="354" w:lineRule="exact"/>
        <w:ind w:left="140"/>
        <w:rPr>
          <w:rFonts w:ascii="仿宋" w:hAnsi="仿宋" w:eastAsia="仿宋"/>
          <w:sz w:val="31"/>
        </w:rPr>
      </w:pPr>
      <w:r>
        <w:rPr>
          <w:rFonts w:ascii="仿宋" w:hAnsi="仿宋" w:eastAsia="仿宋"/>
          <w:sz w:val="31"/>
        </w:rPr>
        <w:t>阅读工作的意见》，加强全民阅读宣传推广，拟组织师生以阅读</w:t>
      </w:r>
    </w:p>
    <w:p>
      <w:pPr>
        <w:spacing w:line="206" w:lineRule="exact"/>
        <w:rPr>
          <w:rFonts w:ascii="Times New Roman" w:hAnsi="Times New Roman" w:eastAsia="Times New Roman"/>
        </w:rPr>
      </w:pPr>
    </w:p>
    <w:p>
      <w:pPr>
        <w:spacing w:line="354" w:lineRule="exact"/>
        <w:ind w:left="140"/>
        <w:rPr>
          <w:rFonts w:ascii="仿宋" w:hAnsi="仿宋" w:eastAsia="仿宋"/>
          <w:sz w:val="31"/>
        </w:rPr>
      </w:pPr>
      <w:r>
        <w:rPr>
          <w:rFonts w:ascii="仿宋" w:hAnsi="仿宋" w:eastAsia="仿宋"/>
          <w:sz w:val="31"/>
        </w:rPr>
        <w:t>文化为主题进行服装服饰创意设计大赛，通过服装服饰设计解析</w:t>
      </w:r>
    </w:p>
    <w:p>
      <w:pPr>
        <w:spacing w:line="208" w:lineRule="exact"/>
        <w:rPr>
          <w:rFonts w:ascii="Times New Roman" w:hAnsi="Times New Roman" w:eastAsia="Times New Roman"/>
        </w:rPr>
      </w:pPr>
    </w:p>
    <w:p>
      <w:pPr>
        <w:spacing w:line="354" w:lineRule="exact"/>
        <w:ind w:left="140"/>
        <w:rPr>
          <w:rFonts w:ascii="仿宋" w:hAnsi="仿宋" w:eastAsia="仿宋"/>
          <w:sz w:val="31"/>
        </w:rPr>
      </w:pPr>
      <w:r>
        <w:rPr>
          <w:rFonts w:ascii="仿宋" w:hAnsi="仿宋" w:eastAsia="仿宋"/>
          <w:sz w:val="31"/>
        </w:rPr>
        <w:t>和传播阅读之美，培养师生创造力和想象力，营造热爱阅读、关</w:t>
      </w:r>
    </w:p>
    <w:p>
      <w:pPr>
        <w:spacing w:line="195"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注阅读的书香校园文化。</w:t>
      </w:r>
    </w:p>
    <w:p>
      <w:pPr>
        <w:spacing w:line="194"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二、组织机构</w:t>
      </w:r>
    </w:p>
    <w:p>
      <w:pPr>
        <w:spacing w:line="197"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主办单位：全国纺织服装信息研究会</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承办单位：北京服装学院图书馆、东华大学图书馆</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组织单位：全国各高校图书馆</w:t>
      </w:r>
    </w:p>
    <w:p>
      <w:pPr>
        <w:spacing w:line="197"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协办单位：阅途集团（设计师之家数字图书馆）</w:t>
      </w:r>
    </w:p>
    <w:p>
      <w:pPr>
        <w:spacing w:line="195"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学术支持单位：《图书馆论坛》、《设计》杂志</w:t>
      </w:r>
    </w:p>
    <w:p>
      <w:pPr>
        <w:spacing w:line="194"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三、活动对象</w:t>
      </w:r>
    </w:p>
    <w:p>
      <w:pPr>
        <w:spacing w:line="197"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全国各高校师生</w:t>
      </w:r>
    </w:p>
    <w:p>
      <w:pPr>
        <w:spacing w:line="194"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四、活动主题</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阅读与美</w:t>
      </w:r>
    </w:p>
    <w:p>
      <w:pPr>
        <w:spacing w:line="197"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五、活动简介</w:t>
      </w:r>
    </w:p>
    <w:p>
      <w:pPr>
        <w:spacing w:line="366" w:lineRule="exact"/>
        <w:ind w:left="780"/>
        <w:rPr>
          <w:rFonts w:ascii="黑体" w:hAnsi="黑体" w:eastAsia="黑体"/>
          <w:sz w:val="32"/>
        </w:rPr>
        <w:sectPr>
          <w:pgSz w:w="11900" w:h="16838"/>
          <w:pgMar w:top="1440" w:right="1440" w:bottom="144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0" w:name="page4"/>
      <w:bookmarkEnd w:id="0"/>
    </w:p>
    <w:p>
      <w:pPr>
        <w:spacing w:line="200" w:lineRule="exact"/>
        <w:rPr>
          <w:rFonts w:ascii="Times New Roman" w:hAnsi="Times New Roman" w:eastAsia="Times New Roman"/>
        </w:rPr>
      </w:pPr>
    </w:p>
    <w:p>
      <w:pPr>
        <w:spacing w:line="386"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本次服装及服饰创意设计大赛面向全国各高校师生，征集服</w:t>
      </w:r>
    </w:p>
    <w:p>
      <w:pPr>
        <w:spacing w:line="194"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装及服饰创意设计作品，投稿作品须围绕书籍、阅读等元素进行</w:t>
      </w:r>
    </w:p>
    <w:p>
      <w:pPr>
        <w:spacing w:line="197"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服装或服饰的创意设计，提交设计稿件。参赛选手通过“设计师</w:t>
      </w:r>
    </w:p>
    <w:p>
      <w:pPr>
        <w:spacing w:line="194"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之家数字图书馆”赛事平台在线报名并提交作品，所有参赛作品</w:t>
      </w:r>
    </w:p>
    <w:p>
      <w:pPr>
        <w:spacing w:line="194"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将推送至第三届“图书馆杯”主题图像创意设计征集活动（中国</w:t>
      </w:r>
    </w:p>
    <w:p>
      <w:pPr>
        <w:spacing w:line="197"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图书馆学会阅读推广委员会主办）等其他阅读设计相关活动参与</w:t>
      </w:r>
    </w:p>
    <w:p>
      <w:pPr>
        <w:spacing w:line="194"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评审，一次投稿，多次获奖机会。</w:t>
      </w:r>
    </w:p>
    <w:p>
      <w:pPr>
        <w:spacing w:line="194"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六、成果应用</w:t>
      </w:r>
    </w:p>
    <w:p>
      <w:pPr>
        <w:spacing w:line="197" w:lineRule="exact"/>
        <w:rPr>
          <w:rFonts w:ascii="Times New Roman" w:hAnsi="Times New Roman" w:eastAsia="Times New Roman"/>
        </w:rPr>
      </w:pPr>
    </w:p>
    <w:p>
      <w:pPr>
        <w:spacing w:line="366" w:lineRule="exact"/>
        <w:ind w:left="780"/>
        <w:rPr>
          <w:rFonts w:ascii="仿宋" w:hAnsi="仿宋" w:eastAsia="仿宋"/>
          <w:w w:val="99"/>
          <w:sz w:val="32"/>
        </w:rPr>
      </w:pPr>
      <w:r>
        <w:rPr>
          <w:rFonts w:ascii="仿宋" w:hAnsi="仿宋" w:eastAsia="仿宋"/>
          <w:w w:val="99"/>
          <w:sz w:val="32"/>
        </w:rPr>
        <w:t>优秀作品将入选“中国阅读文化创意设计精选作品年鉴”、</w:t>
      </w:r>
    </w:p>
    <w:p>
      <w:pPr>
        <w:spacing w:line="194" w:lineRule="exact"/>
        <w:rPr>
          <w:rFonts w:ascii="Times New Roman" w:hAnsi="Times New Roman" w:eastAsia="Times New Roman"/>
        </w:rPr>
      </w:pPr>
    </w:p>
    <w:p>
      <w:pPr>
        <w:spacing w:line="366" w:lineRule="exact"/>
        <w:ind w:left="140"/>
        <w:rPr>
          <w:rFonts w:ascii="仿宋" w:hAnsi="仿宋" w:eastAsia="仿宋"/>
          <w:w w:val="99"/>
          <w:sz w:val="32"/>
        </w:rPr>
      </w:pPr>
      <w:r>
        <w:rPr>
          <w:rFonts w:ascii="仿宋" w:hAnsi="仿宋" w:eastAsia="仿宋"/>
          <w:w w:val="99"/>
          <w:sz w:val="32"/>
        </w:rPr>
        <w:t>“中国高等院校设计作品精选年鉴”，并在全国开展巡展活动、</w:t>
      </w:r>
    </w:p>
    <w:p>
      <w:pPr>
        <w:spacing w:line="195"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进行阅读推广文创产品开发和应用、收录于“阅读文化创意设计</w:t>
      </w:r>
    </w:p>
    <w:p>
      <w:pPr>
        <w:spacing w:line="197"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素材库”供图书馆公益使用等。</w:t>
      </w:r>
    </w:p>
    <w:p>
      <w:pPr>
        <w:spacing w:line="194"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七、作品要求</w:t>
      </w:r>
    </w:p>
    <w:p>
      <w:pPr>
        <w:spacing w:line="348" w:lineRule="exact"/>
        <w:rPr>
          <w:rFonts w:ascii="Times New Roman" w:hAnsi="Times New Roman" w:eastAsia="Times New Roman"/>
        </w:rPr>
      </w:pPr>
    </w:p>
    <w:p>
      <w:pPr>
        <w:spacing w:line="366" w:lineRule="exact"/>
        <w:ind w:left="620"/>
        <w:rPr>
          <w:rFonts w:ascii="仿宋" w:hAnsi="仿宋" w:eastAsia="仿宋"/>
          <w:b/>
          <w:color w:val="333333"/>
          <w:sz w:val="32"/>
        </w:rPr>
      </w:pPr>
      <w:r>
        <w:rPr>
          <w:rFonts w:ascii="仿宋" w:hAnsi="仿宋" w:eastAsia="仿宋"/>
          <w:b/>
          <w:color w:val="333333"/>
          <w:sz w:val="32"/>
        </w:rPr>
        <w:t>（一）作品内容及形式</w:t>
      </w:r>
    </w:p>
    <w:p>
      <w:pPr>
        <w:spacing w:line="247" w:lineRule="exact"/>
        <w:rPr>
          <w:rFonts w:ascii="Times New Roman" w:hAnsi="Times New Roman" w:eastAsia="Times New Roman"/>
        </w:rPr>
      </w:pPr>
    </w:p>
    <w:p>
      <w:pPr>
        <w:spacing w:line="478" w:lineRule="exact"/>
        <w:ind w:left="140" w:right="140" w:firstLine="641"/>
        <w:jc w:val="both"/>
        <w:rPr>
          <w:rFonts w:ascii="仿宋" w:hAnsi="仿宋" w:eastAsia="仿宋"/>
          <w:sz w:val="32"/>
        </w:rPr>
      </w:pPr>
      <w:r>
        <w:rPr>
          <w:rFonts w:ascii="仿宋" w:hAnsi="仿宋" w:eastAsia="仿宋"/>
          <w:sz w:val="32"/>
        </w:rPr>
        <w:t>1、投稿作品类型不限,通过提交手绘时装画或设计效果图的方式参与，手绘技法（水彩、彩铅、马克笔等）、电脑技法（PS、AI、PAINTER 等）均可。</w:t>
      </w:r>
    </w:p>
    <w:p>
      <w:pPr>
        <w:spacing w:line="248" w:lineRule="exact"/>
        <w:rPr>
          <w:rFonts w:ascii="Times New Roman" w:hAnsi="Times New Roman" w:eastAsia="Times New Roman"/>
        </w:rPr>
      </w:pPr>
    </w:p>
    <w:p>
      <w:pPr>
        <w:spacing w:line="478" w:lineRule="exact"/>
        <w:ind w:left="140" w:right="140" w:firstLine="641"/>
        <w:jc w:val="both"/>
        <w:rPr>
          <w:rFonts w:ascii="仿宋" w:hAnsi="仿宋" w:eastAsia="仿宋"/>
          <w:sz w:val="32"/>
        </w:rPr>
      </w:pPr>
      <w:r>
        <w:rPr>
          <w:rFonts w:ascii="仿宋" w:hAnsi="仿宋" w:eastAsia="仿宋"/>
          <w:sz w:val="32"/>
        </w:rPr>
        <w:t>2、作品具有鲜明的时代感和文化特征，须围绕书籍、阅读等元素，展现和表达集实用性、时尚性、艺术性为一体的服装或服饰设计创意。</w:t>
      </w:r>
    </w:p>
    <w:p>
      <w:pPr>
        <w:spacing w:line="247" w:lineRule="exact"/>
        <w:rPr>
          <w:rFonts w:ascii="Times New Roman" w:hAnsi="Times New Roman" w:eastAsia="Times New Roman"/>
        </w:rPr>
      </w:pPr>
    </w:p>
    <w:p>
      <w:pPr>
        <w:spacing w:line="438" w:lineRule="exact"/>
        <w:ind w:left="140" w:right="140" w:firstLine="641"/>
        <w:jc w:val="both"/>
        <w:rPr>
          <w:rFonts w:ascii="仿宋" w:hAnsi="仿宋" w:eastAsia="仿宋"/>
          <w:sz w:val="31"/>
        </w:rPr>
      </w:pPr>
      <w:r>
        <w:rPr>
          <w:rFonts w:ascii="仿宋" w:hAnsi="仿宋" w:eastAsia="仿宋"/>
          <w:sz w:val="31"/>
        </w:rPr>
        <w:t>参考形式：（1）可为经典文学作品中具有鲜明特征的人物设计服装服饰；（2）融合经典书画典籍、诗词歌赋的元素内容，</w:t>
      </w:r>
    </w:p>
    <w:p>
      <w:pPr>
        <w:spacing w:line="438" w:lineRule="exact"/>
        <w:ind w:left="140" w:right="140" w:firstLine="641"/>
        <w:jc w:val="both"/>
        <w:rPr>
          <w:rFonts w:ascii="仿宋" w:hAnsi="仿宋" w:eastAsia="仿宋"/>
          <w:sz w:val="31"/>
        </w:rPr>
        <w:sectPr>
          <w:pgSz w:w="11900" w:h="16838"/>
          <w:pgMar w:top="1440" w:right="1326" w:bottom="1440" w:left="1440" w:header="0" w:footer="0" w:gutter="0"/>
          <w:cols w:equalWidth="0" w:num="1">
            <w:col w:w="9140"/>
          </w:cols>
          <w:docGrid w:linePitch="360" w:charSpace="0"/>
        </w:sectPr>
      </w:pPr>
    </w:p>
    <w:p>
      <w:pPr>
        <w:spacing w:line="200" w:lineRule="exact"/>
        <w:rPr>
          <w:rFonts w:ascii="Times New Roman" w:hAnsi="Times New Roman" w:eastAsia="Times New Roman"/>
        </w:rPr>
      </w:pPr>
      <w:bookmarkStart w:id="1" w:name="page5"/>
      <w:bookmarkEnd w:id="1"/>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438" w:lineRule="exact"/>
        <w:ind w:left="140" w:right="140"/>
        <w:jc w:val="both"/>
        <w:rPr>
          <w:rFonts w:ascii="仿宋" w:hAnsi="仿宋" w:eastAsia="仿宋"/>
          <w:sz w:val="31"/>
        </w:rPr>
      </w:pPr>
      <w:r>
        <w:rPr>
          <w:rFonts w:ascii="仿宋" w:hAnsi="仿宋" w:eastAsia="仿宋"/>
          <w:sz w:val="31"/>
        </w:rPr>
        <w:t>展现在服装服饰设计中；（3）结合阅读行为或场景，展现服装服饰的设计；（4）其它对阅读元素创意诠释的服装服饰设计等。</w:t>
      </w:r>
    </w:p>
    <w:p>
      <w:pPr>
        <w:spacing w:line="198"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3、投稿作品要求：</w:t>
      </w:r>
    </w:p>
    <w:p>
      <w:pPr>
        <w:spacing w:line="243" w:lineRule="exact"/>
        <w:rPr>
          <w:rFonts w:ascii="Times New Roman" w:hAnsi="Times New Roman" w:eastAsia="Times New Roman"/>
        </w:rPr>
      </w:pPr>
    </w:p>
    <w:p>
      <w:pPr>
        <w:spacing w:line="499" w:lineRule="exact"/>
        <w:ind w:left="140" w:right="120" w:firstLine="641"/>
        <w:jc w:val="both"/>
        <w:rPr>
          <w:rFonts w:ascii="仿宋" w:hAnsi="仿宋" w:eastAsia="仿宋"/>
          <w:sz w:val="32"/>
        </w:rPr>
      </w:pPr>
      <w:r>
        <w:rPr>
          <w:rFonts w:ascii="仿宋" w:hAnsi="仿宋" w:eastAsia="仿宋"/>
          <w:sz w:val="32"/>
        </w:rPr>
        <w:t>（1）设计效果图：格式统一为.JPEG,分辨率为 300dpi，RGB模式，单张图片文件大小不超过 20M；尺寸为 A2 大小（即420mm×594mm）。手绘作品可扫描上传,单张图片文件大小不超过 20M,尺寸为 A3 大小（297mm×420mm）。</w:t>
      </w:r>
    </w:p>
    <w:p>
      <w:pPr>
        <w:spacing w:line="246" w:lineRule="exact"/>
        <w:rPr>
          <w:rFonts w:ascii="Times New Roman" w:hAnsi="Times New Roman" w:eastAsia="Times New Roman"/>
        </w:rPr>
      </w:pPr>
    </w:p>
    <w:p>
      <w:pPr>
        <w:spacing w:line="438" w:lineRule="exact"/>
        <w:ind w:left="140" w:right="140" w:firstLine="641"/>
        <w:rPr>
          <w:rFonts w:ascii="仿宋" w:hAnsi="仿宋" w:eastAsia="仿宋"/>
          <w:sz w:val="32"/>
        </w:rPr>
      </w:pPr>
      <w:r>
        <w:rPr>
          <w:rFonts w:ascii="仿宋" w:hAnsi="仿宋" w:eastAsia="仿宋"/>
          <w:sz w:val="32"/>
        </w:rPr>
        <w:t>（2）投稿内容需附上 100 字左右设计说明，包括作品名称、创作思路、造型诠释等信息。</w:t>
      </w:r>
    </w:p>
    <w:p>
      <w:pPr>
        <w:spacing w:line="198" w:lineRule="exact"/>
        <w:rPr>
          <w:rFonts w:ascii="Times New Roman" w:hAnsi="Times New Roman" w:eastAsia="Times New Roman"/>
        </w:rPr>
      </w:pPr>
    </w:p>
    <w:p>
      <w:pPr>
        <w:spacing w:line="366" w:lineRule="exact"/>
        <w:ind w:left="820"/>
        <w:rPr>
          <w:rFonts w:ascii="仿宋" w:hAnsi="仿宋" w:eastAsia="仿宋"/>
          <w:b/>
          <w:color w:val="333333"/>
          <w:sz w:val="32"/>
        </w:rPr>
      </w:pPr>
      <w:r>
        <w:rPr>
          <w:rFonts w:ascii="仿宋" w:hAnsi="仿宋" w:eastAsia="仿宋"/>
          <w:b/>
          <w:color w:val="333333"/>
          <w:sz w:val="32"/>
        </w:rPr>
        <w:t>（二）活动须知</w:t>
      </w:r>
    </w:p>
    <w:p>
      <w:pPr>
        <w:spacing w:line="196"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1、投稿作品需保证符合国家相关法律法规的要求，无剽窃</w:t>
      </w:r>
    </w:p>
    <w:p>
      <w:pPr>
        <w:spacing w:line="196"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行为。</w:t>
      </w:r>
    </w:p>
    <w:p>
      <w:pPr>
        <w:spacing w:line="195"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2、参赛者须保证拥有投稿作品独立完整的著作权，凡涉及</w:t>
      </w:r>
    </w:p>
    <w:p>
      <w:pPr>
        <w:spacing w:line="195"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的包括但不限于肖像权、名誉权、著作权等法律责任由参赛者本</w:t>
      </w:r>
    </w:p>
    <w:p>
      <w:pPr>
        <w:spacing w:line="195"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人承担。</w:t>
      </w:r>
    </w:p>
    <w:p>
      <w:pPr>
        <w:spacing w:line="272" w:lineRule="exact"/>
        <w:rPr>
          <w:rFonts w:ascii="Times New Roman" w:hAnsi="Times New Roman" w:eastAsia="Times New Roman"/>
        </w:rPr>
      </w:pPr>
    </w:p>
    <w:p>
      <w:pPr>
        <w:spacing w:line="366" w:lineRule="exact"/>
        <w:ind w:left="780"/>
        <w:rPr>
          <w:rFonts w:ascii="仿宋" w:hAnsi="仿宋" w:eastAsia="仿宋"/>
          <w:w w:val="99"/>
          <w:sz w:val="30"/>
        </w:rPr>
      </w:pPr>
      <w:r>
        <w:rPr>
          <w:rFonts w:ascii="仿宋" w:hAnsi="仿宋" w:eastAsia="仿宋"/>
          <w:w w:val="99"/>
          <w:sz w:val="32"/>
        </w:rPr>
        <w:t>3、</w:t>
      </w:r>
      <w:r>
        <w:rPr>
          <w:rFonts w:ascii="仿宋" w:hAnsi="仿宋" w:eastAsia="仿宋"/>
          <w:w w:val="99"/>
          <w:sz w:val="30"/>
        </w:rPr>
        <w:t>所有投稿作品，组织机构（主办、承办、协办、组织单位）</w:t>
      </w:r>
    </w:p>
    <w:p>
      <w:pPr>
        <w:spacing w:line="295" w:lineRule="exact"/>
        <w:rPr>
          <w:rFonts w:ascii="Times New Roman" w:hAnsi="Times New Roman" w:eastAsia="Times New Roman"/>
        </w:rPr>
      </w:pPr>
    </w:p>
    <w:p>
      <w:pPr>
        <w:spacing w:line="343" w:lineRule="exact"/>
        <w:ind w:left="140"/>
        <w:rPr>
          <w:rFonts w:ascii="仿宋" w:hAnsi="仿宋" w:eastAsia="仿宋"/>
          <w:sz w:val="29"/>
        </w:rPr>
      </w:pPr>
      <w:r>
        <w:rPr>
          <w:rFonts w:ascii="仿宋" w:hAnsi="仿宋" w:eastAsia="仿宋"/>
          <w:sz w:val="29"/>
        </w:rPr>
        <w:t>拥有使用权，享有包括但不限于</w:t>
      </w:r>
      <w:r>
        <w:rPr>
          <w:rFonts w:ascii="仿宋" w:hAnsi="仿宋" w:eastAsia="仿宋"/>
          <w:sz w:val="30"/>
        </w:rPr>
        <w:t>发表、</w:t>
      </w:r>
      <w:r>
        <w:rPr>
          <w:rFonts w:ascii="仿宋" w:hAnsi="仿宋" w:eastAsia="仿宋"/>
          <w:sz w:val="29"/>
        </w:rPr>
        <w:t>展览、出版、媒体报道、网络</w:t>
      </w:r>
    </w:p>
    <w:p>
      <w:pPr>
        <w:spacing w:line="267" w:lineRule="exact"/>
        <w:rPr>
          <w:rFonts w:ascii="Times New Roman" w:hAnsi="Times New Roman" w:eastAsia="Times New Roman"/>
        </w:rPr>
      </w:pPr>
    </w:p>
    <w:p>
      <w:pPr>
        <w:spacing w:line="343" w:lineRule="exact"/>
        <w:ind w:left="140"/>
        <w:rPr>
          <w:rFonts w:ascii="仿宋" w:hAnsi="仿宋" w:eastAsia="仿宋"/>
          <w:sz w:val="30"/>
        </w:rPr>
      </w:pPr>
      <w:r>
        <w:rPr>
          <w:rFonts w:ascii="仿宋" w:hAnsi="仿宋" w:eastAsia="仿宋"/>
          <w:sz w:val="30"/>
        </w:rPr>
        <w:t>推广、文创产品开发、信息网络传播本作品的权利。</w:t>
      </w:r>
    </w:p>
    <w:p>
      <w:pPr>
        <w:spacing w:line="28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4、所有投稿作品恕不退还，请作者自留底稿。</w:t>
      </w:r>
    </w:p>
    <w:p>
      <w:pPr>
        <w:spacing w:line="195"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5、凡投送作品者，均视为认同且接受本次大赛规则。大赛</w:t>
      </w:r>
    </w:p>
    <w:p>
      <w:pPr>
        <w:spacing w:line="195"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组委会对本次活动拥有最终解释权。</w:t>
      </w:r>
    </w:p>
    <w:p>
      <w:pPr>
        <w:spacing w:line="89"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八、活动流程</w:t>
      </w:r>
    </w:p>
    <w:p>
      <w:pPr>
        <w:spacing w:line="366" w:lineRule="exact"/>
        <w:ind w:left="780"/>
        <w:rPr>
          <w:rFonts w:ascii="黑体" w:hAnsi="黑体" w:eastAsia="黑体"/>
          <w:sz w:val="32"/>
        </w:rPr>
        <w:sectPr>
          <w:pgSz w:w="11900" w:h="16838"/>
          <w:pgMar w:top="1440" w:right="1326" w:bottom="1440" w:left="1440" w:header="0" w:footer="0" w:gutter="0"/>
          <w:cols w:equalWidth="0" w:num="1">
            <w:col w:w="9140"/>
          </w:cols>
          <w:docGrid w:linePitch="360" w:charSpace="0"/>
        </w:sectPr>
      </w:pPr>
    </w:p>
    <w:p>
      <w:pPr>
        <w:spacing w:line="200" w:lineRule="exact"/>
        <w:rPr>
          <w:rFonts w:ascii="Times New Roman" w:hAnsi="Times New Roman" w:eastAsia="Times New Roman"/>
        </w:rPr>
      </w:pPr>
      <w:bookmarkStart w:id="2" w:name="page6"/>
      <w:bookmarkEnd w:id="2"/>
    </w:p>
    <w:p>
      <w:pPr>
        <w:spacing w:line="200" w:lineRule="exact"/>
        <w:rPr>
          <w:rFonts w:ascii="Times New Roman" w:hAnsi="Times New Roman" w:eastAsia="Times New Roman"/>
        </w:rPr>
      </w:pPr>
    </w:p>
    <w:p>
      <w:pPr>
        <w:spacing w:line="386"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（一）组织单位报名</w:t>
      </w:r>
    </w:p>
    <w:p>
      <w:pPr>
        <w:spacing w:line="229" w:lineRule="exact"/>
        <w:rPr>
          <w:rFonts w:ascii="Times New Roman" w:hAnsi="Times New Roman" w:eastAsia="Times New Roman"/>
        </w:rPr>
      </w:pPr>
    </w:p>
    <w:p>
      <w:pPr>
        <w:spacing w:line="331" w:lineRule="exact"/>
        <w:ind w:left="780"/>
        <w:rPr>
          <w:rFonts w:ascii="仿宋" w:hAnsi="仿宋" w:eastAsia="仿宋"/>
          <w:sz w:val="29"/>
        </w:rPr>
      </w:pPr>
      <w:r>
        <w:rPr>
          <w:rFonts w:ascii="仿宋" w:hAnsi="仿宋" w:eastAsia="仿宋"/>
          <w:sz w:val="29"/>
        </w:rPr>
        <w:t>2021 年12 月 28 日至 2022 年 4 月 8 日，各图书馆通过活动</w:t>
      </w:r>
    </w:p>
    <w:p>
      <w:pPr>
        <w:spacing w:line="206" w:lineRule="exact"/>
        <w:rPr>
          <w:rFonts w:ascii="Times New Roman" w:hAnsi="Times New Roman" w:eastAsia="Times New Roman"/>
        </w:rPr>
      </w:pPr>
    </w:p>
    <w:p>
      <w:pPr>
        <w:spacing w:line="354" w:lineRule="exact"/>
        <w:ind w:left="140"/>
        <w:rPr>
          <w:rFonts w:ascii="仿宋" w:hAnsi="仿宋" w:eastAsia="仿宋"/>
          <w:sz w:val="31"/>
        </w:rPr>
      </w:pPr>
      <w:r>
        <w:rPr>
          <w:rFonts w:ascii="仿宋" w:hAnsi="仿宋" w:eastAsia="仿宋"/>
          <w:sz w:val="31"/>
        </w:rPr>
        <w:t>官网进行组织单位报名。通过审核后，本校师生方可报名参加活</w:t>
      </w:r>
    </w:p>
    <w:p>
      <w:pPr>
        <w:spacing w:line="195" w:lineRule="exact"/>
        <w:rPr>
          <w:rFonts w:ascii="Times New Roman" w:hAnsi="Times New Roman" w:eastAsia="Times New Roman"/>
        </w:rPr>
      </w:pPr>
    </w:p>
    <w:p>
      <w:pPr>
        <w:spacing w:line="366" w:lineRule="exact"/>
        <w:ind w:left="140"/>
        <w:rPr>
          <w:rFonts w:ascii="仿宋" w:hAnsi="仿宋" w:eastAsia="仿宋"/>
          <w:sz w:val="32"/>
        </w:rPr>
      </w:pPr>
      <w:r>
        <w:rPr>
          <w:rFonts w:ascii="仿宋" w:hAnsi="仿宋" w:eastAsia="仿宋"/>
          <w:sz w:val="32"/>
        </w:rPr>
        <w:t>动。</w:t>
      </w:r>
    </w:p>
    <w:p>
      <w:pPr>
        <w:spacing w:line="196"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（二）选手报名参赛</w:t>
      </w:r>
    </w:p>
    <w:p>
      <w:pPr>
        <w:spacing w:line="244" w:lineRule="exact"/>
        <w:rPr>
          <w:rFonts w:ascii="Times New Roman" w:hAnsi="Times New Roman" w:eastAsia="Times New Roman"/>
        </w:rPr>
      </w:pPr>
    </w:p>
    <w:p>
      <w:pPr>
        <w:spacing w:line="438" w:lineRule="exact"/>
        <w:ind w:left="140" w:right="106" w:firstLine="652"/>
        <w:rPr>
          <w:rFonts w:ascii="仿宋" w:hAnsi="仿宋" w:eastAsia="仿宋"/>
          <w:sz w:val="32"/>
        </w:rPr>
      </w:pPr>
      <w:r>
        <w:rPr>
          <w:rFonts w:ascii="仿宋" w:hAnsi="仿宋" w:eastAsia="仿宋"/>
          <w:sz w:val="32"/>
        </w:rPr>
        <w:t>2021 年12 月 28 日至 2022 年 4 月 8 日，选手通过活动官网填写个人真实信息，提交报名表，完成报名。</w:t>
      </w:r>
    </w:p>
    <w:p>
      <w:pPr>
        <w:spacing w:line="242" w:lineRule="exact"/>
        <w:rPr>
          <w:rFonts w:ascii="Times New Roman" w:hAnsi="Times New Roman" w:eastAsia="Times New Roman"/>
        </w:rPr>
      </w:pPr>
    </w:p>
    <w:p>
      <w:pPr>
        <w:numPr>
          <w:ilvl w:val="0"/>
          <w:numId w:val="1"/>
        </w:numPr>
        <w:tabs>
          <w:tab w:val="left" w:pos="1102"/>
        </w:tabs>
        <w:spacing w:line="438" w:lineRule="exact"/>
        <w:ind w:left="780" w:right="3446" w:firstLine="8"/>
        <w:rPr>
          <w:rFonts w:ascii="仿宋" w:hAnsi="仿宋" w:eastAsia="仿宋"/>
          <w:sz w:val="32"/>
        </w:rPr>
      </w:pPr>
      <w:r>
        <w:rPr>
          <w:rFonts w:ascii="仿宋" w:hAnsi="仿宋" w:eastAsia="仿宋"/>
          <w:sz w:val="32"/>
        </w:rPr>
        <w:t>本次活动不收取任何报名费用。（三）选手在线投稿</w:t>
      </w:r>
    </w:p>
    <w:p>
      <w:pPr>
        <w:spacing w:line="245" w:lineRule="exact"/>
        <w:rPr>
          <w:rFonts w:ascii="Times New Roman" w:hAnsi="Times New Roman" w:eastAsia="Times New Roman"/>
        </w:rPr>
      </w:pPr>
    </w:p>
    <w:p>
      <w:pPr>
        <w:spacing w:line="438" w:lineRule="exact"/>
        <w:ind w:left="140" w:right="126" w:firstLine="641"/>
        <w:rPr>
          <w:rFonts w:ascii="仿宋" w:hAnsi="仿宋" w:eastAsia="仿宋"/>
          <w:sz w:val="32"/>
        </w:rPr>
      </w:pPr>
      <w:r>
        <w:rPr>
          <w:rFonts w:ascii="仿宋" w:hAnsi="仿宋" w:eastAsia="仿宋"/>
          <w:sz w:val="32"/>
        </w:rPr>
        <w:t>2021 年12 月 28 日至 2022 年 4 月 8 日，选手通过活动官网提交设计作品设计稿效果图或将手绘时装画扫描上传。</w:t>
      </w:r>
    </w:p>
    <w:p>
      <w:pPr>
        <w:spacing w:line="197"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（四）作品评审</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2022 年 4 月 9 日至 4 月 12 日，开展网络初评。</w:t>
      </w:r>
    </w:p>
    <w:p>
      <w:pPr>
        <w:spacing w:line="242" w:lineRule="exact"/>
        <w:rPr>
          <w:rFonts w:ascii="Times New Roman" w:hAnsi="Times New Roman" w:eastAsia="Times New Roman"/>
        </w:rPr>
      </w:pPr>
    </w:p>
    <w:p>
      <w:pPr>
        <w:spacing w:line="479" w:lineRule="exact"/>
        <w:ind w:left="140" w:right="46" w:firstLine="641"/>
        <w:jc w:val="both"/>
        <w:rPr>
          <w:rFonts w:ascii="仿宋" w:hAnsi="仿宋" w:eastAsia="仿宋"/>
          <w:sz w:val="29"/>
        </w:rPr>
      </w:pPr>
      <w:r>
        <w:rPr>
          <w:rFonts w:ascii="仿宋" w:hAnsi="仿宋" w:eastAsia="仿宋"/>
          <w:sz w:val="29"/>
        </w:rPr>
        <w:t>2022 年 4 月 14 日至 4 月 18 日，入围总评的手绘时装画作品提交原稿并附上个人信息，包括作者、学校、作品名、联系方式，在 4 月 16 日前邮寄至大赛组委会（具体邮寄地址另行通知）。</w:t>
      </w:r>
    </w:p>
    <w:p>
      <w:pPr>
        <w:spacing w:line="198"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2022 年 4 月下旬，开展现场总评并发布获奖名单。</w:t>
      </w:r>
    </w:p>
    <w:p>
      <w:pPr>
        <w:spacing w:line="197"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九、奖项设置</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（一）选手奖项</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特等奖：1 名 价值 3000 元奖品+荣誉证书</w:t>
      </w:r>
    </w:p>
    <w:p>
      <w:pPr>
        <w:spacing w:line="197"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一等奖：5 名 价值 1000 元奖品+荣誉证书</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二等奖：10 名 价值 500 元奖品+荣誉证书</w:t>
      </w:r>
    </w:p>
    <w:p>
      <w:pPr>
        <w:spacing w:line="366" w:lineRule="exact"/>
        <w:ind w:left="780"/>
        <w:rPr>
          <w:rFonts w:ascii="仿宋" w:hAnsi="仿宋" w:eastAsia="仿宋"/>
          <w:sz w:val="32"/>
        </w:rPr>
        <w:sectPr>
          <w:pgSz w:w="11900" w:h="16838"/>
          <w:pgMar w:top="1440" w:right="1440" w:bottom="144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 w:name="page7"/>
      <w:bookmarkEnd w:id="3"/>
    </w:p>
    <w:p>
      <w:pPr>
        <w:spacing w:line="200" w:lineRule="exact"/>
        <w:rPr>
          <w:rFonts w:ascii="Times New Roman" w:hAnsi="Times New Roman" w:eastAsia="Times New Roman"/>
        </w:rPr>
      </w:pPr>
    </w:p>
    <w:p>
      <w:pPr>
        <w:spacing w:line="386"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三等奖：20 名 价值 200 元奖品+荣誉证书</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优秀奖：50 名 精美文创奖品+荣誉证书</w:t>
      </w:r>
    </w:p>
    <w:p>
      <w:pPr>
        <w:spacing w:line="197"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（二）其他奖项</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优秀组织单位 20 个 奖牌+荣誉证书</w:t>
      </w:r>
    </w:p>
    <w:p>
      <w:pPr>
        <w:spacing w:line="242" w:lineRule="exact"/>
        <w:rPr>
          <w:rFonts w:ascii="Times New Roman" w:hAnsi="Times New Roman" w:eastAsia="Times New Roman"/>
        </w:rPr>
      </w:pPr>
    </w:p>
    <w:p>
      <w:pPr>
        <w:spacing w:line="440" w:lineRule="exact"/>
        <w:ind w:left="780" w:right="2006"/>
        <w:rPr>
          <w:rFonts w:ascii="仿宋" w:hAnsi="仿宋" w:eastAsia="仿宋"/>
          <w:sz w:val="31"/>
        </w:rPr>
      </w:pPr>
      <w:r>
        <w:rPr>
          <w:rFonts w:ascii="仿宋" w:hAnsi="仿宋" w:eastAsia="仿宋"/>
          <w:sz w:val="31"/>
        </w:rPr>
        <w:t>优秀组织个人 30 名 精美文创奖品+荣誉证书优秀指导老师 30 名 精美文创奖品+荣誉证书</w:t>
      </w:r>
    </w:p>
    <w:p>
      <w:pPr>
        <w:spacing w:line="195" w:lineRule="exact"/>
        <w:rPr>
          <w:rFonts w:ascii="Times New Roman" w:hAnsi="Times New Roman" w:eastAsia="Times New Roman"/>
        </w:rPr>
      </w:pPr>
    </w:p>
    <w:p>
      <w:pPr>
        <w:spacing w:line="366" w:lineRule="exact"/>
        <w:ind w:left="780"/>
        <w:rPr>
          <w:rFonts w:ascii="黑体" w:hAnsi="黑体" w:eastAsia="黑体"/>
          <w:sz w:val="32"/>
        </w:rPr>
      </w:pPr>
      <w:r>
        <w:rPr>
          <w:rFonts w:ascii="黑体" w:hAnsi="黑体" w:eastAsia="黑体"/>
          <w:sz w:val="32"/>
        </w:rPr>
        <w:t>十、联系方式</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活动官网：https://www.51sjsj.com/ydym</w:t>
      </w:r>
    </w:p>
    <w:p>
      <w:pPr>
        <w:spacing w:line="197"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联系人：相老师</w:t>
      </w:r>
    </w:p>
    <w:p>
      <w:pPr>
        <w:spacing w:line="194"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服务电话：13316258590</w:t>
      </w:r>
    </w:p>
    <w:p>
      <w:pPr>
        <w:spacing w:line="195"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组织单位沟通 QQ 群：693483004</w:t>
      </w:r>
    </w:p>
    <w:p>
      <w:pPr>
        <w:spacing w:line="197" w:lineRule="exact"/>
        <w:rPr>
          <w:rFonts w:ascii="Times New Roman" w:hAnsi="Times New Roman" w:eastAsia="Times New Roman"/>
        </w:rPr>
      </w:pPr>
    </w:p>
    <w:p>
      <w:pPr>
        <w:spacing w:line="366" w:lineRule="exact"/>
        <w:ind w:left="780"/>
        <w:rPr>
          <w:rFonts w:ascii="仿宋" w:hAnsi="仿宋" w:eastAsia="仿宋"/>
          <w:sz w:val="32"/>
        </w:rPr>
      </w:pPr>
      <w:r>
        <w:rPr>
          <w:rFonts w:ascii="仿宋" w:hAnsi="仿宋" w:eastAsia="仿宋"/>
          <w:sz w:val="32"/>
        </w:rPr>
        <w:t>参赛选手沟通 QQ 群：828885972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977EC"/>
    <w:rsid w:val="2F89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2022-01-04T07:19:00Z</dcterms:created>
  <dc:creator>芯片人</dc:creator>
  <cp:lastModifiedBy>芯片人</cp:lastModifiedBy>
  <dcterms:modified xsi:type="dcterms:W3CDTF">2022-01-04T07:21:40Z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557AAA4E3DF44C03B8A1F50DCB14B7F4</vt:lpwstr>
  </property>
</Properties>
</file>